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36" w:rsidRPr="00020436" w:rsidRDefault="00020436" w:rsidP="00020436">
      <w:pPr>
        <w:keepNext/>
        <w:spacing w:after="0" w:line="240" w:lineRule="auto"/>
        <w:ind w:left="5103"/>
        <w:rPr>
          <w:rFonts w:ascii="Times New Roman" w:hAnsi="Times New Roman" w:cs="Times New Roman"/>
          <w:b/>
          <w:sz w:val="27"/>
          <w:szCs w:val="27"/>
        </w:rPr>
      </w:pPr>
    </w:p>
    <w:p w:rsidR="00020436" w:rsidRDefault="00CE4A18" w:rsidP="0002043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ПРОТОКОЛ № 1</w:t>
      </w:r>
      <w:bookmarkStart w:id="0" w:name="_GoBack"/>
      <w:bookmarkEnd w:id="0"/>
    </w:p>
    <w:p w:rsidR="00850B7C" w:rsidRPr="00020436" w:rsidRDefault="00850B7C" w:rsidP="00020436">
      <w:pPr>
        <w:keepNext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0436" w:rsidRPr="00020436" w:rsidRDefault="00020436" w:rsidP="0002043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0436">
        <w:rPr>
          <w:rFonts w:ascii="Times New Roman" w:hAnsi="Times New Roman" w:cs="Times New Roman"/>
          <w:b/>
          <w:sz w:val="27"/>
          <w:szCs w:val="27"/>
        </w:rPr>
        <w:t>Заседания Совета по предпринимательству при главе муниципального образования Абинский район</w:t>
      </w:r>
    </w:p>
    <w:p w:rsidR="00020436" w:rsidRPr="00020436" w:rsidRDefault="00020436" w:rsidP="0002043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020436" w:rsidRPr="005A4D32" w:rsidTr="009C3C8B">
        <w:tc>
          <w:tcPr>
            <w:tcW w:w="4077" w:type="dxa"/>
            <w:vAlign w:val="center"/>
          </w:tcPr>
          <w:p w:rsidR="00020436" w:rsidRPr="005A4D32" w:rsidRDefault="007E5911" w:rsidP="000204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18 марта </w:t>
            </w:r>
            <w:r w:rsidR="00020436" w:rsidRPr="005A4D32"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  <w:t>20</w:t>
            </w:r>
            <w:r w:rsidR="00020436" w:rsidRPr="005A4D32">
              <w:rPr>
                <w:rFonts w:ascii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г.</w:t>
            </w:r>
          </w:p>
          <w:p w:rsidR="00020436" w:rsidRPr="005A4D32" w:rsidRDefault="00020436" w:rsidP="007E59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E591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5A4D32">
              <w:rPr>
                <w:rFonts w:ascii="Times New Roman" w:hAnsi="Times New Roman" w:cs="Times New Roman"/>
                <w:sz w:val="27"/>
                <w:szCs w:val="27"/>
              </w:rPr>
              <w:t>-00 часов</w:t>
            </w:r>
          </w:p>
        </w:tc>
        <w:tc>
          <w:tcPr>
            <w:tcW w:w="5812" w:type="dxa"/>
            <w:vAlign w:val="center"/>
          </w:tcPr>
          <w:p w:rsidR="00020436" w:rsidRPr="005A4D32" w:rsidRDefault="00020436" w:rsidP="00020436">
            <w:pPr>
              <w:spacing w:after="0" w:line="240" w:lineRule="auto"/>
              <w:ind w:firstLine="17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hAnsi="Times New Roman" w:cs="Times New Roman"/>
                <w:sz w:val="27"/>
                <w:szCs w:val="27"/>
              </w:rPr>
              <w:t>большой зал администрации</w:t>
            </w:r>
          </w:p>
          <w:p w:rsidR="00020436" w:rsidRPr="005A4D32" w:rsidRDefault="00020436" w:rsidP="00020436">
            <w:pPr>
              <w:spacing w:after="0" w:line="240" w:lineRule="auto"/>
              <w:ind w:firstLine="17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020436" w:rsidRPr="005A4D32" w:rsidRDefault="00020436" w:rsidP="00020436">
            <w:pPr>
              <w:spacing w:after="0" w:line="240" w:lineRule="auto"/>
              <w:ind w:firstLine="17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hAnsi="Times New Roman" w:cs="Times New Roman"/>
                <w:sz w:val="27"/>
                <w:szCs w:val="27"/>
              </w:rPr>
              <w:t>Абинский район</w:t>
            </w:r>
          </w:p>
        </w:tc>
      </w:tr>
    </w:tbl>
    <w:p w:rsidR="00850B7C" w:rsidRPr="005A4D32" w:rsidRDefault="00850B7C" w:rsidP="00850B7C">
      <w:pPr>
        <w:keepNext/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850B7C" w:rsidRPr="005A4D32" w:rsidRDefault="00850B7C" w:rsidP="00850B7C">
      <w:pPr>
        <w:keepNext/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Повестка дня:</w:t>
      </w:r>
    </w:p>
    <w:p w:rsidR="00020436" w:rsidRPr="005A4D32" w:rsidRDefault="00020436" w:rsidP="00020436">
      <w:pPr>
        <w:keepNext/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020436" w:rsidRPr="005A4D32" w:rsidRDefault="00020436" w:rsidP="00020436">
      <w:pPr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 xml:space="preserve">О реализации совместного проекта администрации Краснодарского края и Южного ГУ Банка России «Безналичная Кубань» </w:t>
      </w:r>
    </w:p>
    <w:p w:rsidR="00020436" w:rsidRDefault="00020436" w:rsidP="00020436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Докладывает: Белая О.Б., заместитель главы муниципального образования, начальник управления экономического развития.</w:t>
      </w:r>
    </w:p>
    <w:p w:rsidR="007E5911" w:rsidRPr="005A4D32" w:rsidRDefault="007E5911" w:rsidP="007E5911">
      <w:pPr>
        <w:ind w:left="426" w:firstLine="425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>2.</w:t>
      </w:r>
      <w:r w:rsidRPr="007E5911">
        <w:rPr>
          <w:rFonts w:ascii="Times New Roman" w:hAnsi="Times New Roman" w:cs="Times New Roman"/>
          <w:sz w:val="27"/>
          <w:szCs w:val="27"/>
        </w:rPr>
        <w:tab/>
        <w:t>О государственной поддержке субъектов малого и среднего предпринимательства (директор МКУ «МЦИиП» - В.С. Фершут).</w:t>
      </w:r>
    </w:p>
    <w:p w:rsidR="00020436" w:rsidRPr="005A4D32" w:rsidRDefault="007E5911" w:rsidP="007E5911">
      <w:pPr>
        <w:spacing w:after="0" w:line="240" w:lineRule="auto"/>
        <w:ind w:left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020436" w:rsidRPr="005A4D32">
        <w:rPr>
          <w:rFonts w:ascii="Times New Roman" w:hAnsi="Times New Roman" w:cs="Times New Roman"/>
          <w:sz w:val="27"/>
          <w:szCs w:val="27"/>
        </w:rPr>
        <w:t>Прочее.</w:t>
      </w:r>
    </w:p>
    <w:p w:rsidR="006D1CCE" w:rsidRPr="005A4D32" w:rsidRDefault="006D1CCE" w:rsidP="000204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0436" w:rsidRPr="005A4D32" w:rsidRDefault="00020436" w:rsidP="000204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4D32">
        <w:rPr>
          <w:rFonts w:ascii="Times New Roman" w:eastAsia="Times New Roman" w:hAnsi="Times New Roman" w:cs="Times New Roman"/>
          <w:sz w:val="27"/>
          <w:szCs w:val="27"/>
        </w:rPr>
        <w:t>Члены Совета:</w:t>
      </w:r>
    </w:p>
    <w:p w:rsidR="00020436" w:rsidRPr="005A4D32" w:rsidRDefault="00020436" w:rsidP="0002043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923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320"/>
        <w:gridCol w:w="10"/>
        <w:gridCol w:w="6190"/>
        <w:gridCol w:w="105"/>
        <w:gridCol w:w="179"/>
      </w:tblGrid>
      <w:tr w:rsidR="00020436" w:rsidRPr="005A4D32" w:rsidTr="00850B7C">
        <w:trPr>
          <w:gridAfter w:val="1"/>
          <w:wAfter w:w="179" w:type="dxa"/>
          <w:trHeight w:val="991"/>
        </w:trPr>
        <w:tc>
          <w:tcPr>
            <w:tcW w:w="3119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Иванов</w:t>
            </w:r>
          </w:p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Вячеслав Александрович   </w:t>
            </w:r>
          </w:p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30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295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муниципального образования Абинский район, председатель Совета; </w:t>
            </w:r>
          </w:p>
          <w:p w:rsidR="00020436" w:rsidRPr="005A4D32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20436" w:rsidRPr="005A4D32" w:rsidTr="00850B7C">
        <w:trPr>
          <w:gridAfter w:val="2"/>
          <w:wAfter w:w="284" w:type="dxa"/>
          <w:trHeight w:val="38"/>
        </w:trPr>
        <w:tc>
          <w:tcPr>
            <w:tcW w:w="2977" w:type="dxa"/>
          </w:tcPr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Белая</w:t>
            </w:r>
          </w:p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Ольга Борисовна         </w:t>
            </w:r>
          </w:p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2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200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муниципального образования Абинский район, начальник управления экономического развития, заместитель председателя Совета;</w:t>
            </w:r>
          </w:p>
          <w:p w:rsidR="00020436" w:rsidRPr="005A4D32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20436" w:rsidRPr="005A4D32" w:rsidTr="00850B7C">
        <w:trPr>
          <w:gridAfter w:val="2"/>
          <w:wAfter w:w="284" w:type="dxa"/>
          <w:trHeight w:val="38"/>
        </w:trPr>
        <w:tc>
          <w:tcPr>
            <w:tcW w:w="2977" w:type="dxa"/>
          </w:tcPr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Антонян</w:t>
            </w:r>
          </w:p>
          <w:p w:rsidR="00020436" w:rsidRPr="005A4D32" w:rsidRDefault="00020436" w:rsidP="0002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Лариса Николаевна</w:t>
            </w:r>
          </w:p>
        </w:tc>
        <w:tc>
          <w:tcPr>
            <w:tcW w:w="462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200" w:type="dxa"/>
            <w:gridSpan w:val="2"/>
          </w:tcPr>
          <w:p w:rsidR="00020436" w:rsidRPr="005A4D32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 управления экономического развития администрации муниципального образования Абинский район, секретарь;</w:t>
            </w:r>
          </w:p>
          <w:p w:rsidR="00020436" w:rsidRPr="005A4D32" w:rsidRDefault="00020436" w:rsidP="0002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5A4D32" w:rsidTr="00850B7C">
        <w:trPr>
          <w:trHeight w:val="38"/>
        </w:trPr>
        <w:tc>
          <w:tcPr>
            <w:tcW w:w="2977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Жук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Вадим Павлоич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6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484" w:type="dxa"/>
            <w:gridSpan w:val="4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предприниматель, депутат Совета муниципального образования Абинский район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5A4D32" w:rsidTr="00850B7C">
        <w:trPr>
          <w:trHeight w:val="69"/>
        </w:trPr>
        <w:tc>
          <w:tcPr>
            <w:tcW w:w="2977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Закомирный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Евгений Васильевич</w:t>
            </w:r>
          </w:p>
          <w:p w:rsidR="00850B7C" w:rsidRPr="005A4D32" w:rsidRDefault="00850B7C" w:rsidP="00850B7C">
            <w:pPr>
              <w:spacing w:after="0" w:line="240" w:lineRule="auto"/>
              <w:ind w:right="-47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Львова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Елена Викторовна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Магракони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Оксана Александровна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Опанасенко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Сергей Викторович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Оруджев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Али Авдилла-Оглы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Пашков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Андрей Анатольевич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Писарев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Вадим  Васильевич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Семендяев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Александр Викторович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Стрельцов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Павел Борисович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Ферштут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Виталий Сергеевич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Хальцев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Александр Викторович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Чернейко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Наталья Александровна</w:t>
            </w:r>
          </w:p>
        </w:tc>
        <w:tc>
          <w:tcPr>
            <w:tcW w:w="46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4B1714" w:rsidRPr="005A4D32" w:rsidRDefault="004B1714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484" w:type="dxa"/>
            <w:gridSpan w:val="4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председатель Абинской торгово-промышленной палаты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начальник отдела потребительской сферы и защиты прав потребителей администрации муниципального образования Абинский район;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ООО «Маграмедиагрупп»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индивидуальный предприниматель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председатель Союза работодателей (территориальное объединение муниципального образования Абинский район)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генеральный директор ОАО «Водоканал»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коммерческий директор ООО ТД «Зори Кубани»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начальник управления экономического развития администрации муниципального образования Абинский район;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генеральный директор ООО «Нива»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муниципального казенного учреждения муниципального образования Абинский район «Муниципальный центр инвестиций и предпринимательства»;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 (по согласованию);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начальник управления муниципальной собственности администрации муниципального образования Абинский район.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850B7C" w:rsidRPr="005A4D32" w:rsidRDefault="00850B7C" w:rsidP="0085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4D32">
        <w:rPr>
          <w:rFonts w:ascii="Times New Roman" w:eastAsia="Times New Roman" w:hAnsi="Times New Roman" w:cs="Times New Roman"/>
          <w:sz w:val="27"/>
          <w:szCs w:val="27"/>
        </w:rPr>
        <w:lastRenderedPageBreak/>
        <w:t>Инициативная группа:</w:t>
      </w:r>
    </w:p>
    <w:p w:rsidR="00850B7C" w:rsidRPr="005A4D32" w:rsidRDefault="00850B7C" w:rsidP="0085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383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119"/>
        <w:gridCol w:w="105"/>
        <w:gridCol w:w="137"/>
        <w:gridCol w:w="105"/>
        <w:gridCol w:w="6812"/>
        <w:gridCol w:w="105"/>
      </w:tblGrid>
      <w:tr w:rsidR="00850B7C" w:rsidRPr="005A4D32" w:rsidTr="009C3C8B">
        <w:trPr>
          <w:trHeight w:val="991"/>
        </w:trPr>
        <w:tc>
          <w:tcPr>
            <w:tcW w:w="3224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Васильчиков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Александр Иванович </w:t>
            </w: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индивидуальный предприниматель; </w:t>
            </w:r>
          </w:p>
          <w:p w:rsidR="00850B7C" w:rsidRPr="005A4D32" w:rsidRDefault="00850B7C" w:rsidP="00850B7C">
            <w:pPr>
              <w:tabs>
                <w:tab w:val="left" w:pos="2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5A4D32" w:rsidRDefault="00850B7C" w:rsidP="00850B7C">
            <w:pPr>
              <w:tabs>
                <w:tab w:val="left" w:pos="22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Кашаваров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Сергей Анатольевич         </w:t>
            </w: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индивидуальный предприниматель; 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50B7C" w:rsidRPr="005A4D32" w:rsidTr="009C3C8B">
        <w:trPr>
          <w:gridAfter w:val="1"/>
          <w:wAfter w:w="105" w:type="dxa"/>
          <w:trHeight w:val="40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Курлов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Валерий Александрович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sz w:val="27"/>
                <w:szCs w:val="27"/>
              </w:rPr>
              <w:t>индивидуальный предприниматель;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Огородникова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Людмила Александровна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индивидуальный предприниматель;</w:t>
            </w: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Степкин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Сергей Викторович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Мамедов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Низами Исрафил Оглы</w:t>
            </w: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- 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Гамзатов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Насир Нагметович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Смирнов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Владимир Владимирович 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предприниматель;</w:t>
            </w:r>
          </w:p>
        </w:tc>
      </w:tr>
      <w:tr w:rsidR="00850B7C" w:rsidRPr="005A4D32" w:rsidTr="009C3C8B">
        <w:trPr>
          <w:gridAfter w:val="1"/>
          <w:wAfter w:w="105" w:type="dxa"/>
          <w:trHeight w:val="38"/>
        </w:trPr>
        <w:tc>
          <w:tcPr>
            <w:tcW w:w="3119" w:type="dxa"/>
          </w:tcPr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Саввиди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Светлана Владимировна</w:t>
            </w:r>
          </w:p>
          <w:p w:rsidR="00850B7C" w:rsidRPr="005A4D32" w:rsidRDefault="00850B7C" w:rsidP="0085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2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50B7C" w:rsidRPr="005A4D32" w:rsidRDefault="00850B7C" w:rsidP="0085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917" w:type="dxa"/>
            <w:gridSpan w:val="2"/>
          </w:tcPr>
          <w:p w:rsidR="00850B7C" w:rsidRPr="005A4D32" w:rsidRDefault="00850B7C" w:rsidP="0085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5A4D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индивидуальный предприниматель.</w:t>
            </w:r>
          </w:p>
        </w:tc>
      </w:tr>
    </w:tbl>
    <w:p w:rsidR="00850B7C" w:rsidRPr="005A4D32" w:rsidRDefault="00850B7C" w:rsidP="00850B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1FDE" w:rsidRPr="005A4D32" w:rsidRDefault="007E5911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171FDE" w:rsidRPr="005A4D32">
        <w:rPr>
          <w:rFonts w:ascii="Times New Roman" w:hAnsi="Times New Roman" w:cs="Times New Roman"/>
          <w:sz w:val="27"/>
          <w:szCs w:val="27"/>
        </w:rPr>
        <w:t>. О реализации совместного проекта администрации Краснодарского края и Южного ГУ Банка России «Безналичная Кубань»</w:t>
      </w:r>
      <w:r w:rsidR="00171FDE" w:rsidRPr="005A4D32">
        <w:rPr>
          <w:rFonts w:ascii="Times New Roman" w:hAnsi="Times New Roman" w:cs="Times New Roman"/>
          <w:sz w:val="27"/>
          <w:szCs w:val="27"/>
        </w:rPr>
        <w:br/>
        <w:t xml:space="preserve">«Безналичная Кубань» - совместный проект администрации Краснодарского края и Южного ГУ Банка России, направленный на создание в регионе единого платежного пространства и развития инфраструктуры по повышению доступности финансовых услуг. 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Проект «Безналичная Кубань» подразумевает создание единого платежного пространства с использованием всех доступных способов оплаты, развитие платежной инфраструктуры. В рамках проекта предполагается активное вовлечение бизнеса в проведении платежей и расчетов в безналичной форме, снижение доли наличных расчетов, а также дальнейшая работа по повышению уровня финансовой грамотности на территории Абинского района.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Повышение доступности финансовых услуг является важным условием развития региона, способствует экономическому росту края, а также удовлетворенности населения финансовыми сервисами, что, в конечном итоге, отражается на качестве жизни в целом.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Главной точкой соприкосновения интересов бизнеса и его клиента является – система оплаты. Эквайринг – это прием к оплате пластиковых карт, который осуществляется через платежные терминалы. На торговых или сервисных предприятиях ставятся POS – терминалы. В процессе применения эта система оплаты постепенно совершенствовалась и становилась более удобной формой внесения платы за купленный товар или оказанные услуги.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 xml:space="preserve">Если клиентам можно будет рассчитываться карточкой за товары и услуги, организация получает следующие преимущества: 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нет риска оплаты фальшивыми купюрами;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•экономия на услугах инкассаторов;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повышается выручка – покупательская способность по картам выше.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 xml:space="preserve">Выбор выгодного торгового банковского эквайринга для ИП или ООО включает несколько этапов. В первую очередь большинство компаний, которые </w:t>
      </w:r>
      <w:r w:rsidRPr="005A4D32">
        <w:rPr>
          <w:rFonts w:ascii="Times New Roman" w:hAnsi="Times New Roman" w:cs="Times New Roman"/>
          <w:sz w:val="27"/>
          <w:szCs w:val="27"/>
        </w:rPr>
        <w:lastRenderedPageBreak/>
        <w:t>торгуют товарами народного потребления, не имеют расчётного счёта в банке, а его наличие - это ключевой момент для приёма к оплате карт. Первое, что требуется - это выбрать банк, в котором у вас будет открыт счёт. Сам эквайринг вы можете подключить через любой другой банк – эта услуга ни каким образом не привязана к тому, где у вас открыт Р/С. Главное – это выгодные условия и удобство обслуживания, а также наличие нужного вендора банковского платёжного оборудования. Поэтому на его выбор влияют следующие факторы: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комфорт в осуществлении безналичной оплаты;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своевременное поступление денег на Р/С компании;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доступную стоимость услуг;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дешевые и надёжные POS терминалы.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• поддержка бесконтактных платежей CTLS.</w:t>
      </w:r>
    </w:p>
    <w:p w:rsidR="00171FDE" w:rsidRPr="005A4D32" w:rsidRDefault="00171FDE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Преимущество терминалов состоит в том, что любые услуги можно оплатить быстро и без дополнительных комиссий со стороны клиента.</w:t>
      </w:r>
    </w:p>
    <w:p w:rsidR="005A4D32" w:rsidRPr="005A4D32" w:rsidRDefault="005A4D32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 xml:space="preserve">2. О государственной поддержке субъектов малого и среднего предпринимательства. 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ab/>
        <w:t>В Краснодарском крае для развития бизнеса доступно получение финансовой поддержки через такие организации как унитарная некоммерческая организация – микрокредитная компания «Фонд микрофинансирования субъектов малого и среднего предпринимательства Краснодарского края» и некоммерческой организации «Гарантийный фонд поддержки субъектов малого предпринимательства Краснодарского края», созданные при администрации края именно для развития малого и среднего предпринимательства Кубани.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>Основным видом деятельности Фонда является предоставление микрозаймов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3 000 000 рублей сроком до 3 лет.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>Главной целью деятельности Фонда является обеспечение доступа субъектов малого и среднего предпринимательства Краснодарского края к финансовым ресурсам. С этой целью разработано 7 видов микрозаймов от 6,25% до 10% годовых.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>Основным видом деятельности Гарантийного фонда является предоставление поручительств субъектам малого и среднего предпринимательства Краснодарского края по предоставляемым банками кредитам. Аналогичные организации существуют во многих регионах России, в том числе в Южном Федеральном округе: Ростовской, Волгоградской областях, Ставропольского края и т.д.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 xml:space="preserve">Основными преимуществами работы с фондом для предпринимателей являются: возможность получения кредита при отсутствии достаточного собственного обеспечения по кредиту; отсутствие необходимости сбора большого пакета документов для Фонда; быстрота принятия решения о предоставлении поручительства (решение принимается в срок до 3 рабочих дней после поступления полного пакета документов); гибкий подход к </w:t>
      </w:r>
      <w:r w:rsidRPr="007E5911">
        <w:rPr>
          <w:rFonts w:ascii="Times New Roman" w:hAnsi="Times New Roman" w:cs="Times New Roman"/>
          <w:sz w:val="27"/>
          <w:szCs w:val="27"/>
        </w:rPr>
        <w:lastRenderedPageBreak/>
        <w:t>обеспечению Заемщика (по кредитным договорам принимается обеспечение в размере не менее 30% от суммы кредитных обязательств).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 xml:space="preserve">В 2014 году в рамках реализации подпрограммы «Государственная поддержка малого и среднего предпринимательства в Краснодарском крае на 2014 – 2018 годы» было принято решение о создании Центра поддержки предпринимательства при Гарантийном фонде Краснодарского края. 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>Центр поддержки предпринимательства создан с целью оказания на безвозмездной основе всесторонней информационно-консультационной помощи субъектам малого и среднего предпринимательства Краснодарского края.</w:t>
      </w:r>
    </w:p>
    <w:p w:rsidR="007E5911" w:rsidRPr="007E5911" w:rsidRDefault="007E5911" w:rsidP="007E591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A4D32" w:rsidRDefault="007E5911" w:rsidP="007E5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5911">
        <w:rPr>
          <w:rFonts w:ascii="Times New Roman" w:hAnsi="Times New Roman" w:cs="Times New Roman"/>
          <w:sz w:val="27"/>
          <w:szCs w:val="27"/>
        </w:rPr>
        <w:t>Решили:</w:t>
      </w:r>
      <w:r w:rsidRPr="007E5911">
        <w:rPr>
          <w:rFonts w:ascii="Times New Roman" w:hAnsi="Times New Roman" w:cs="Times New Roman"/>
          <w:sz w:val="27"/>
          <w:szCs w:val="27"/>
        </w:rPr>
        <w:tab/>
        <w:t>Продолжить информирование о работе микрокредитной компании «Фонд микрофинансирования субъектов малого и среднего предпринимательства Краснодарского края» и некоммерческой организации «Гарантийный фонд поддержки субъектов малого предпринимательства Краснодарского края».</w:t>
      </w:r>
    </w:p>
    <w:p w:rsidR="005A4D32" w:rsidRDefault="005A4D32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4D32" w:rsidRPr="005A4D32" w:rsidRDefault="005A4D32" w:rsidP="00171F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4D32" w:rsidRPr="005A4D32" w:rsidRDefault="005A4D32" w:rsidP="005A4D3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Заместитель председателя</w:t>
      </w:r>
      <w:r w:rsidRPr="005A4D32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</w:t>
      </w:r>
      <w:r w:rsidR="007E591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A4D32">
        <w:rPr>
          <w:rFonts w:ascii="Times New Roman" w:hAnsi="Times New Roman" w:cs="Times New Roman"/>
          <w:sz w:val="27"/>
          <w:szCs w:val="27"/>
        </w:rPr>
        <w:t>О.Б.Белая</w:t>
      </w:r>
    </w:p>
    <w:p w:rsidR="005A4D32" w:rsidRPr="005A4D32" w:rsidRDefault="005A4D32" w:rsidP="005A4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4D32" w:rsidRPr="005A4D32" w:rsidRDefault="005A4D32" w:rsidP="005A4D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A4D32">
        <w:rPr>
          <w:rFonts w:ascii="Times New Roman" w:hAnsi="Times New Roman" w:cs="Times New Roman"/>
          <w:sz w:val="27"/>
          <w:szCs w:val="27"/>
        </w:rPr>
        <w:t>Секретарь</w:t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</w:r>
      <w:r w:rsidRPr="005A4D32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7E591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5A4D32">
        <w:rPr>
          <w:rFonts w:ascii="Times New Roman" w:hAnsi="Times New Roman" w:cs="Times New Roman"/>
          <w:sz w:val="27"/>
          <w:szCs w:val="27"/>
        </w:rPr>
        <w:t xml:space="preserve">     Л.Н.Антонян</w:t>
      </w:r>
    </w:p>
    <w:sectPr w:rsidR="005A4D32" w:rsidRPr="005A4D32" w:rsidSect="005A4D32">
      <w:headerReference w:type="default" r:id="rId7"/>
      <w:pgSz w:w="11906" w:h="16838"/>
      <w:pgMar w:top="851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DA" w:rsidRDefault="008D72DA" w:rsidP="004B1714">
      <w:pPr>
        <w:spacing w:after="0" w:line="240" w:lineRule="auto"/>
      </w:pPr>
      <w:r>
        <w:separator/>
      </w:r>
    </w:p>
  </w:endnote>
  <w:endnote w:type="continuationSeparator" w:id="0">
    <w:p w:rsidR="008D72DA" w:rsidRDefault="008D72DA" w:rsidP="004B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DA" w:rsidRDefault="008D72DA" w:rsidP="004B1714">
      <w:pPr>
        <w:spacing w:after="0" w:line="240" w:lineRule="auto"/>
      </w:pPr>
      <w:r>
        <w:separator/>
      </w:r>
    </w:p>
  </w:footnote>
  <w:footnote w:type="continuationSeparator" w:id="0">
    <w:p w:rsidR="008D72DA" w:rsidRDefault="008D72DA" w:rsidP="004B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370740"/>
      <w:docPartObj>
        <w:docPartGallery w:val="Page Numbers (Top of Page)"/>
        <w:docPartUnique/>
      </w:docPartObj>
    </w:sdtPr>
    <w:sdtEndPr/>
    <w:sdtContent>
      <w:p w:rsidR="004B1714" w:rsidRDefault="003731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714" w:rsidRDefault="004B17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476F"/>
    <w:multiLevelType w:val="hybridMultilevel"/>
    <w:tmpl w:val="38CA26DA"/>
    <w:lvl w:ilvl="0" w:tplc="657A5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EC1A8F"/>
    <w:multiLevelType w:val="hybridMultilevel"/>
    <w:tmpl w:val="450EA612"/>
    <w:lvl w:ilvl="0" w:tplc="81F86E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436"/>
    <w:rsid w:val="00020436"/>
    <w:rsid w:val="00171FDE"/>
    <w:rsid w:val="0037310D"/>
    <w:rsid w:val="00465C21"/>
    <w:rsid w:val="004B1714"/>
    <w:rsid w:val="005A4D32"/>
    <w:rsid w:val="006D1CCE"/>
    <w:rsid w:val="007E5911"/>
    <w:rsid w:val="00850B7C"/>
    <w:rsid w:val="00884467"/>
    <w:rsid w:val="008D72DA"/>
    <w:rsid w:val="00A97B97"/>
    <w:rsid w:val="00BC1F5A"/>
    <w:rsid w:val="00CE4A18"/>
    <w:rsid w:val="00F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3483"/>
  <w15:docId w15:val="{841D1C95-D093-44FF-AC71-910A9A3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F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714"/>
  </w:style>
  <w:style w:type="paragraph" w:styleId="a6">
    <w:name w:val="footer"/>
    <w:basedOn w:val="a"/>
    <w:link w:val="a7"/>
    <w:uiPriority w:val="99"/>
    <w:semiHidden/>
    <w:unhideWhenUsed/>
    <w:rsid w:val="004B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упр. экономики</dc:creator>
  <cp:keywords/>
  <dc:description/>
  <cp:lastModifiedBy>Пользователь Windows</cp:lastModifiedBy>
  <cp:revision>8</cp:revision>
  <cp:lastPrinted>2019-10-15T10:42:00Z</cp:lastPrinted>
  <dcterms:created xsi:type="dcterms:W3CDTF">2019-10-15T10:16:00Z</dcterms:created>
  <dcterms:modified xsi:type="dcterms:W3CDTF">2020-10-18T08:49:00Z</dcterms:modified>
</cp:coreProperties>
</file>